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37" w:rsidRPr="006F4A37" w:rsidRDefault="006F4A37" w:rsidP="006F4A37">
      <w:pPr>
        <w:pStyle w:val="a5"/>
        <w:spacing w:before="0" w:beforeAutospacing="0" w:after="0" w:afterAutospacing="0"/>
        <w:rPr>
          <w:color w:val="0E101A"/>
          <w:lang w:val="en-US"/>
        </w:rPr>
      </w:pPr>
      <w:r w:rsidRPr="006F4A37">
        <w:rPr>
          <w:color w:val="0E101A"/>
          <w:lang w:val="en-US"/>
        </w:rPr>
        <w:t>                                                           </w:t>
      </w:r>
    </w:p>
    <w:p w:rsidR="006F4A37" w:rsidRPr="006F4A37" w:rsidRDefault="006F4A37" w:rsidP="002D5D4D">
      <w:pPr>
        <w:pStyle w:val="Default"/>
        <w:spacing w:before="0" w:after="213" w:line="380" w:lineRule="atLeast"/>
        <w:jc w:val="center"/>
        <w:rPr>
          <w:rFonts w:ascii="Calibri" w:hAnsi="Calibri"/>
        </w:rPr>
      </w:pPr>
      <w:r w:rsidRPr="006F4A37">
        <w:rPr>
          <w:rFonts w:ascii="Calibri" w:hAnsi="Calibri"/>
          <w:b/>
          <w:bCs/>
        </w:rPr>
        <w:t>Terms of Reference</w:t>
      </w:r>
    </w:p>
    <w:p w:rsidR="006F4A37" w:rsidRPr="006F4A37" w:rsidRDefault="006F4A37" w:rsidP="006F4A37">
      <w:pPr>
        <w:pStyle w:val="Default"/>
        <w:spacing w:before="0" w:after="213" w:line="380" w:lineRule="atLeast"/>
        <w:jc w:val="center"/>
        <w:rPr>
          <w:rFonts w:ascii="Calibri" w:hAnsi="Calibri"/>
        </w:rPr>
      </w:pPr>
      <w:r w:rsidRPr="006F4A37">
        <w:rPr>
          <w:rFonts w:ascii="Calibri" w:hAnsi="Calibri"/>
          <w:b/>
          <w:bCs/>
        </w:rPr>
        <w:t>Consultancy: Briefing Paper on the impact of the COVID-19 among sex workers in Central, Eastern Europe, and Central Asia (CEECA)</w:t>
      </w:r>
    </w:p>
    <w:p w:rsidR="006F4A37" w:rsidRPr="006F4A37" w:rsidRDefault="006F4A37" w:rsidP="006F4A37">
      <w:pPr>
        <w:pStyle w:val="Default"/>
        <w:spacing w:before="0" w:after="213" w:line="380" w:lineRule="atLeast"/>
        <w:rPr>
          <w:rFonts w:ascii="Calibri" w:hAnsi="Calibri"/>
          <w:shd w:val="clear" w:color="auto" w:fill="FFFFFF"/>
        </w:rPr>
      </w:pPr>
      <w:r w:rsidRPr="006F4A37">
        <w:rPr>
          <w:rFonts w:ascii="Calibri" w:hAnsi="Calibri"/>
          <w:shd w:val="clear" w:color="auto" w:fill="FFFFFF"/>
        </w:rPr>
        <w:t>SWAN is seeking to recruit a consultant to prepare and write a briefing paper on the impact of COVID-19 on sex worker-led organizations, sex workers, and community-led responses in CEECA.</w:t>
      </w:r>
    </w:p>
    <w:p w:rsidR="006F4A37" w:rsidRPr="006F4A37" w:rsidRDefault="006F4A37" w:rsidP="006F4A37">
      <w:pPr>
        <w:pStyle w:val="Default"/>
        <w:spacing w:before="0" w:after="213" w:line="380" w:lineRule="atLeast"/>
        <w:rPr>
          <w:rFonts w:ascii="Calibri" w:hAnsi="Calibri"/>
          <w:shd w:val="clear" w:color="auto" w:fill="FFFFFF"/>
        </w:rPr>
      </w:pPr>
      <w:r w:rsidRPr="006F4A37">
        <w:rPr>
          <w:rFonts w:ascii="Calibri" w:hAnsi="Calibri"/>
          <w:shd w:val="clear" w:color="auto" w:fill="FFFFFF"/>
        </w:rPr>
        <w:t>The briefing paper aims to explore and document experiences of groups and individual sex workers' access to services during health and humanitarian crisis since the beginning of the Covid-19 pandemic. It also includes the impact of donor strategies and flexibility in programming and implementation. Finally, the paper will shape recommendations for interventions and funding streams that will overcome/or soften the adverse effects of the pandemic, advance the positive examples of resilience and utilize the opportunities that arise in the new and changing environment.</w:t>
      </w:r>
    </w:p>
    <w:p w:rsidR="00354695" w:rsidRPr="002D5D4D" w:rsidRDefault="006F4A37" w:rsidP="002D5D4D">
      <w:pPr>
        <w:pStyle w:val="Default"/>
        <w:spacing w:before="0" w:after="213" w:line="380" w:lineRule="atLeast"/>
        <w:rPr>
          <w:rFonts w:ascii="Calibri" w:hAnsi="Calibri"/>
          <w:shd w:val="clear" w:color="auto" w:fill="FFFFFF"/>
        </w:rPr>
      </w:pPr>
      <w:r w:rsidRPr="006F4A37">
        <w:rPr>
          <w:rFonts w:ascii="Calibri" w:hAnsi="Calibri"/>
          <w:shd w:val="clear" w:color="auto" w:fill="FFFFFF"/>
        </w:rPr>
        <w:t>Primary sources of information will be SWAN member organizations. SWAN Secretariat will secure all the necessary links and logistics concerning members. SWAN Management Committee will serve as an advisory body during the process.</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SWAN expects the Consultant to undertake the following tasks:</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 xml:space="preserve">•         To develop a methodology framework for data collection among SWAN members and other sources of information on the impact of </w:t>
      </w:r>
      <w:r>
        <w:rPr>
          <w:rFonts w:ascii="Calibri" w:hAnsi="Calibri"/>
          <w:shd w:val="clear" w:color="auto" w:fill="FFFFFF"/>
        </w:rPr>
        <w:t>COVID</w:t>
      </w:r>
      <w:r w:rsidRPr="002D5D4D">
        <w:rPr>
          <w:rFonts w:ascii="Calibri" w:hAnsi="Calibri"/>
          <w:shd w:val="clear" w:color="auto" w:fill="FFFFFF"/>
        </w:rPr>
        <w:t xml:space="preserve">-19 on sex worker-led groups and sex worker-led responses. The framework should include a broad survey among all network members and an in-depth survey in five selected countries. SWAN will engage with five national consultants correspondingly to support the data collection. </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 xml:space="preserve">•         To conduct desk research on available regional and national resources on the impact of COVID-19 on the sex worker community; </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         To conduct survey/data collection among all members on their experiences with Covid-19 pandemic and sex worker-led responses;</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lastRenderedPageBreak/>
        <w:t>•         To lead and coordinate five national consultants conducting in-depth data collection in 5 countries of the region, to explore and document Covid-19 impact on sex workers organizing and responses, as well as all sex workers in those countries;</w:t>
      </w:r>
    </w:p>
    <w:p w:rsidR="00354695" w:rsidRPr="002D5D4D" w:rsidRDefault="002D5D4D" w:rsidP="002D5D4D">
      <w:pPr>
        <w:pStyle w:val="Default"/>
        <w:spacing w:before="0" w:after="213" w:line="380" w:lineRule="atLeast"/>
        <w:rPr>
          <w:rFonts w:ascii="Calibri" w:eastAsia="Calibri" w:hAnsi="Calibri" w:cs="Calibri"/>
          <w:shd w:val="clear" w:color="auto" w:fill="FFFFFF"/>
        </w:rPr>
      </w:pPr>
      <w:r w:rsidRPr="002D5D4D">
        <w:rPr>
          <w:rFonts w:ascii="Calibri" w:hAnsi="Calibri"/>
          <w:shd w:val="clear" w:color="auto" w:fill="FFFFFF"/>
        </w:rPr>
        <w:t>•         To conduct data analysis, formulate recommendations and develop a Briefing paper on the impact of Covid-19 on sex worker-led organizations, sex workers, and community-led responses in CEECA</w:t>
      </w:r>
      <w:r>
        <w:rPr>
          <w:rFonts w:ascii="Calibri" w:hAnsi="Calibri"/>
          <w:shd w:val="clear" w:color="auto" w:fill="FFFFFF"/>
        </w:rPr>
        <w:t>.</w:t>
      </w:r>
    </w:p>
    <w:p w:rsidR="00354695" w:rsidRDefault="00BE77B6">
      <w:pPr>
        <w:pStyle w:val="Default"/>
        <w:spacing w:before="0" w:after="213" w:line="380" w:lineRule="atLeast"/>
        <w:rPr>
          <w:rFonts w:ascii="Calibri" w:eastAsia="Calibri" w:hAnsi="Calibri" w:cs="Calibri"/>
          <w:shd w:val="clear" w:color="auto" w:fill="FFFFFF"/>
        </w:rPr>
      </w:pPr>
      <w:r>
        <w:rPr>
          <w:rFonts w:ascii="Calibri" w:hAnsi="Calibri"/>
          <w:shd w:val="clear" w:color="auto" w:fill="FFFFFF"/>
        </w:rPr>
        <w:t>Deliverables:</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         The Consultant will develop methodology and collect data among members and other sources between the period February 1st – April 30th, 2022.</w:t>
      </w:r>
    </w:p>
    <w:p w:rsidR="002D5D4D" w:rsidRPr="002D5D4D" w:rsidRDefault="002D5D4D" w:rsidP="002D5D4D">
      <w:pPr>
        <w:pStyle w:val="Default"/>
        <w:spacing w:after="213" w:line="380" w:lineRule="atLeast"/>
        <w:rPr>
          <w:rFonts w:ascii="Calibri" w:hAnsi="Calibri"/>
          <w:shd w:val="clear" w:color="auto" w:fill="FFFFFF"/>
        </w:rPr>
      </w:pPr>
      <w:r w:rsidRPr="002D5D4D">
        <w:rPr>
          <w:rFonts w:ascii="Calibri" w:hAnsi="Calibri"/>
          <w:shd w:val="clear" w:color="auto" w:fill="FFFFFF"/>
        </w:rPr>
        <w:t>•         The Consultant will submit a draft analysis and recommendations to the SWAN Secretariat and Management Committee in English by May 20th, 2022.</w:t>
      </w:r>
    </w:p>
    <w:p w:rsidR="00354695" w:rsidRDefault="002D5D4D" w:rsidP="002D5D4D">
      <w:pPr>
        <w:pStyle w:val="Default"/>
        <w:spacing w:before="0" w:after="213" w:line="380" w:lineRule="atLeast"/>
        <w:rPr>
          <w:rFonts w:ascii="Calibri" w:eastAsia="Calibri" w:hAnsi="Calibri" w:cs="Calibri"/>
          <w:shd w:val="clear" w:color="auto" w:fill="FFFFFF"/>
        </w:rPr>
      </w:pPr>
      <w:r w:rsidRPr="002D5D4D">
        <w:rPr>
          <w:rFonts w:ascii="Calibri" w:hAnsi="Calibri"/>
          <w:shd w:val="clear" w:color="auto" w:fill="FFFFFF"/>
        </w:rPr>
        <w:t>The Consultant will submit the final Briefing Paper and recommendations, in English, to SWAN Secretariat and Management Committee by June 30th, 2022.</w:t>
      </w:r>
      <w:r w:rsidR="00BE77B6">
        <w:rPr>
          <w:rFonts w:ascii="Calibri" w:hAnsi="Calibri"/>
          <w:shd w:val="clear" w:color="auto" w:fill="FFFFFF"/>
        </w:rPr>
        <w:br/>
      </w:r>
    </w:p>
    <w:p w:rsidR="002D5D4D" w:rsidRPr="002D5D4D" w:rsidRDefault="002D5D4D" w:rsidP="002D5D4D">
      <w:pPr>
        <w:pStyle w:val="Default"/>
        <w:rPr>
          <w:rFonts w:ascii="Calibri" w:hAnsi="Calibri"/>
          <w:shd w:val="clear" w:color="auto" w:fill="FFFFFF"/>
        </w:rPr>
      </w:pPr>
      <w:r w:rsidRPr="002D5D4D">
        <w:rPr>
          <w:rFonts w:ascii="Calibri" w:hAnsi="Calibri"/>
          <w:shd w:val="clear" w:color="auto" w:fill="FFFFFF"/>
        </w:rPr>
        <w:t>Requirements for the position:</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xml:space="preserve">•         Knowledge of the sex workers' rights movement and understanding practices, policies, and legislation impacting sex work and sex workers of all genders. </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A good understanding of a human rights-based approach to sex work;</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A good understanding of how the COVID-19 pandemic impacted and continues to impact sex workers globally;</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Experience in conducting desk research;</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Experience in writing up briefing papers, reports, or analyses;</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Fluency in written and spoken English language and ability to use translation technologies to communicate in writing with speakers of other languages;</w:t>
      </w:r>
    </w:p>
    <w:p w:rsidR="002D5D4D"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xml:space="preserve">•         Fluency in Russian or another regional language will be considered as an asset; </w:t>
      </w:r>
    </w:p>
    <w:p w:rsidR="00354695" w:rsidRPr="002D5D4D" w:rsidRDefault="002D5D4D" w:rsidP="002D5D4D">
      <w:pPr>
        <w:pStyle w:val="Default"/>
        <w:ind w:left="220"/>
        <w:rPr>
          <w:rFonts w:ascii="Calibri" w:hAnsi="Calibri"/>
          <w:shd w:val="clear" w:color="auto" w:fill="FFFFFF"/>
        </w:rPr>
      </w:pPr>
      <w:r w:rsidRPr="002D5D4D">
        <w:rPr>
          <w:rFonts w:ascii="Calibri" w:hAnsi="Calibri"/>
          <w:shd w:val="clear" w:color="auto" w:fill="FFFFFF"/>
        </w:rPr>
        <w:t>•         Ability to work in a multicultural, multilingual, and diverse environment and maintain excellent working relationships</w:t>
      </w:r>
      <w:r>
        <w:rPr>
          <w:rFonts w:ascii="Calibri" w:hAnsi="Calibri"/>
          <w:shd w:val="clear" w:color="auto" w:fill="FFFFFF"/>
        </w:rPr>
        <w:t>.</w:t>
      </w:r>
      <w:r w:rsidR="00BE77B6">
        <w:rPr>
          <w:rFonts w:ascii="Calibri" w:eastAsia="Calibri" w:hAnsi="Calibri" w:cs="Calibri"/>
          <w:shd w:val="clear" w:color="auto" w:fill="FFFFFF"/>
        </w:rPr>
        <w:br/>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b/>
          <w:bCs/>
          <w:shd w:val="clear" w:color="auto" w:fill="FFFFFF"/>
        </w:rPr>
        <w:lastRenderedPageBreak/>
        <w:t>Budget &amp; Timeline:</w:t>
      </w:r>
      <w:r w:rsidRPr="002D5D4D">
        <w:rPr>
          <w:rFonts w:ascii="Calibri" w:hAnsi="Calibri"/>
          <w:shd w:val="clear" w:color="auto" w:fill="FFFFFF"/>
        </w:rPr>
        <w:t xml:space="preserve"> SWAN has approximately $3000 for the consultancy fee. SWAN requires this work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completed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July</w:t>
      </w:r>
      <w:proofErr w:type="spellEnd"/>
      <w:r w:rsidRPr="002D5D4D">
        <w:rPr>
          <w:rFonts w:ascii="Calibri" w:hAnsi="Calibri"/>
          <w:shd w:val="clear" w:color="auto" w:fill="FFFFFF"/>
        </w:rPr>
        <w:t xml:space="preserve"> 31st, 2022. </w:t>
      </w:r>
      <w:proofErr w:type="spellStart"/>
      <w:r w:rsidRPr="002D5D4D">
        <w:rPr>
          <w:rFonts w:ascii="Calibri" w:hAnsi="Calibri"/>
          <w:shd w:val="clear" w:color="auto" w:fill="FFFFFF"/>
        </w:rPr>
        <w:t>Therefore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applicants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are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asked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confirm</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availability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complete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within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deadline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when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expressing</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interest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Note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payments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are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made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in</w:t>
      </w:r>
      <w:proofErr w:type="spellEnd"/>
      <w:r w:rsidRPr="002D5D4D">
        <w:rPr>
          <w:rFonts w:ascii="Calibri" w:hAnsi="Calibri"/>
          <w:shd w:val="clear" w:color="auto" w:fill="FFFFFF"/>
        </w:rPr>
        <w:t xml:space="preserve"> HUF, </w:t>
      </w:r>
      <w:proofErr w:type="spellStart"/>
      <w:r w:rsidRPr="002D5D4D">
        <w:rPr>
          <w:rFonts w:ascii="Calibri" w:hAnsi="Calibri"/>
          <w:shd w:val="clear" w:color="auto" w:fill="FFFFFF"/>
        </w:rPr>
        <w:t>and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final</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amount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is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dependent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on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exchange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rates</w:t>
      </w:r>
      <w:proofErr w:type="spellEnd"/>
      <w:r w:rsidRPr="002D5D4D">
        <w:rPr>
          <w:rFonts w:ascii="Calibri" w:hAnsi="Calibri"/>
          <w:shd w:val="clear" w:color="auto" w:fill="FFFFFF"/>
        </w:rPr>
        <w:t>. </w:t>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w:t>
      </w:r>
    </w:p>
    <w:p w:rsidR="002D5D4D" w:rsidRPr="002D5D4D" w:rsidRDefault="002D5D4D" w:rsidP="002D5D4D">
      <w:pPr>
        <w:pStyle w:val="Default"/>
        <w:spacing w:before="0" w:after="213" w:line="380" w:lineRule="atLeast"/>
        <w:rPr>
          <w:rFonts w:ascii="Calibri" w:hAnsi="Calibri"/>
          <w:shd w:val="clear" w:color="auto" w:fill="FFFFFF"/>
        </w:rPr>
      </w:pPr>
      <w:proofErr w:type="spellStart"/>
      <w:r w:rsidRPr="002D5D4D">
        <w:rPr>
          <w:rFonts w:ascii="Calibri" w:hAnsi="Calibri"/>
          <w:b/>
          <w:bCs/>
          <w:shd w:val="clear" w:color="auto" w:fill="FFFFFF"/>
        </w:rPr>
        <w:t>Applying</w:t>
      </w:r>
      <w:proofErr w:type="spellEnd"/>
      <w:r w:rsidRPr="002D5D4D">
        <w:rPr>
          <w:rFonts w:ascii="Calibri" w:hAnsi="Calibri"/>
          <w:b/>
          <w:bCs/>
          <w:shd w:val="clear" w:color="auto" w:fill="FFFFFF"/>
        </w:rPr>
        <w:t xml:space="preserve"> </w:t>
      </w:r>
      <w:proofErr w:type="spellStart"/>
      <w:r w:rsidRPr="002D5D4D">
        <w:rPr>
          <w:rFonts w:ascii="Calibri" w:hAnsi="Calibri"/>
          <w:b/>
          <w:bCs/>
          <w:shd w:val="clear" w:color="auto" w:fill="FFFFFF"/>
        </w:rPr>
        <w:t>for</w:t>
      </w:r>
      <w:proofErr w:type="spellEnd"/>
      <w:r w:rsidRPr="002D5D4D">
        <w:rPr>
          <w:rFonts w:ascii="Calibri" w:hAnsi="Calibri"/>
          <w:b/>
          <w:bCs/>
          <w:shd w:val="clear" w:color="auto" w:fill="FFFFFF"/>
        </w:rPr>
        <w:t xml:space="preserve"> </w:t>
      </w:r>
      <w:proofErr w:type="spellStart"/>
      <w:r w:rsidRPr="002D5D4D">
        <w:rPr>
          <w:rFonts w:ascii="Calibri" w:hAnsi="Calibri"/>
          <w:b/>
          <w:bCs/>
          <w:shd w:val="clear" w:color="auto" w:fill="FFFFFF"/>
        </w:rPr>
        <w:t>position</w:t>
      </w:r>
      <w:proofErr w:type="spellEnd"/>
    </w:p>
    <w:p w:rsidR="002D5D4D" w:rsidRPr="002D5D4D" w:rsidRDefault="002D5D4D" w:rsidP="002D5D4D">
      <w:pPr>
        <w:pStyle w:val="Default"/>
        <w:spacing w:before="0" w:after="213" w:line="380" w:lineRule="atLeast"/>
        <w:rPr>
          <w:rFonts w:ascii="Calibri" w:hAnsi="Calibri"/>
          <w:shd w:val="clear" w:color="auto" w:fill="FFFFFF"/>
        </w:rPr>
      </w:pPr>
      <w:proofErr w:type="spellStart"/>
      <w:r w:rsidRPr="002D5D4D">
        <w:rPr>
          <w:rFonts w:ascii="Calibri" w:hAnsi="Calibri"/>
          <w:shd w:val="clear" w:color="auto" w:fill="FFFFFF"/>
        </w:rPr>
        <w:t>Applicants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are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required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submit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following</w:t>
      </w:r>
      <w:proofErr w:type="spellEnd"/>
      <w:r w:rsidRPr="002D5D4D">
        <w:rPr>
          <w:rFonts w:ascii="Calibri" w:hAnsi="Calibri"/>
          <w:shd w:val="clear" w:color="auto" w:fill="FFFFFF"/>
        </w:rPr>
        <w:t>:</w:t>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xml:space="preserve">• </w:t>
      </w:r>
      <w:proofErr w:type="spellStart"/>
      <w:r w:rsidRPr="002D5D4D">
        <w:rPr>
          <w:rFonts w:ascii="Calibri" w:hAnsi="Calibri"/>
          <w:shd w:val="clear" w:color="auto" w:fill="FFFFFF"/>
        </w:rPr>
        <w:t>Letter</w:t>
      </w:r>
      <w:proofErr w:type="spellEnd"/>
      <w:r w:rsidRPr="002D5D4D">
        <w:rPr>
          <w:rFonts w:ascii="Calibri" w:hAnsi="Calibri"/>
          <w:shd w:val="clear" w:color="auto" w:fill="FFFFFF"/>
        </w:rPr>
        <w:t xml:space="preserve"> of </w:t>
      </w:r>
      <w:proofErr w:type="spellStart"/>
      <w:r w:rsidRPr="002D5D4D">
        <w:rPr>
          <w:rFonts w:ascii="Calibri" w:hAnsi="Calibri"/>
          <w:shd w:val="clear" w:color="auto" w:fill="FFFFFF"/>
        </w:rPr>
        <w:t>Interest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in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position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explaining</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why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you</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are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suited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for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this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work</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and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your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work</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experience</w:t>
      </w:r>
      <w:proofErr w:type="spellEnd"/>
      <w:r w:rsidRPr="002D5D4D">
        <w:rPr>
          <w:rFonts w:ascii="Calibri" w:hAnsi="Calibri"/>
          <w:shd w:val="clear" w:color="auto" w:fill="FFFFFF"/>
        </w:rPr>
        <w:t>;</w:t>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xml:space="preserve">• </w:t>
      </w:r>
      <w:proofErr w:type="spellStart"/>
      <w:r w:rsidRPr="002D5D4D">
        <w:rPr>
          <w:rFonts w:ascii="Calibri" w:hAnsi="Calibri"/>
          <w:shd w:val="clear" w:color="auto" w:fill="FFFFFF"/>
        </w:rPr>
        <w:t>Detailed</w:t>
      </w:r>
      <w:proofErr w:type="spellEnd"/>
      <w:r w:rsidRPr="002D5D4D">
        <w:rPr>
          <w:rFonts w:ascii="Calibri" w:hAnsi="Calibri"/>
          <w:shd w:val="clear" w:color="auto" w:fill="FFFFFF"/>
        </w:rPr>
        <w:t xml:space="preserve"> CV;</w:t>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xml:space="preserve">• </w:t>
      </w:r>
      <w:proofErr w:type="spellStart"/>
      <w:r w:rsidRPr="002D5D4D">
        <w:rPr>
          <w:rFonts w:ascii="Calibri" w:hAnsi="Calibri"/>
          <w:shd w:val="clear" w:color="auto" w:fill="FFFFFF"/>
        </w:rPr>
        <w:t>Links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previously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conducted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relevant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assessments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briefing</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papers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or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other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written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materials</w:t>
      </w:r>
      <w:proofErr w:type="spellEnd"/>
      <w:r w:rsidRPr="002D5D4D">
        <w:rPr>
          <w:rFonts w:ascii="Calibri" w:hAnsi="Calibri"/>
          <w:shd w:val="clear" w:color="auto" w:fill="FFFFFF"/>
        </w:rPr>
        <w:t>;</w:t>
      </w:r>
    </w:p>
    <w:p w:rsid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xml:space="preserve">• A reference </w:t>
      </w:r>
      <w:proofErr w:type="gramStart"/>
      <w:r w:rsidRPr="002D5D4D">
        <w:rPr>
          <w:rFonts w:ascii="Calibri" w:hAnsi="Calibri"/>
          <w:shd w:val="clear" w:color="auto" w:fill="FFFFFF"/>
        </w:rPr>
        <w:t>contact</w:t>
      </w:r>
      <w:proofErr w:type="gramEnd"/>
      <w:r>
        <w:rPr>
          <w:rFonts w:ascii="Calibri" w:hAnsi="Calibri"/>
          <w:shd w:val="clear" w:color="auto" w:fill="FFFFFF"/>
        </w:rPr>
        <w:t>.</w:t>
      </w:r>
    </w:p>
    <w:p w:rsidR="002D5D4D" w:rsidRPr="002D5D4D" w:rsidRDefault="002D5D4D" w:rsidP="002D5D4D">
      <w:pPr>
        <w:pStyle w:val="Default"/>
        <w:spacing w:before="0" w:after="213" w:line="380" w:lineRule="atLeast"/>
        <w:rPr>
          <w:rFonts w:ascii="Calibri" w:hAnsi="Calibri"/>
          <w:shd w:val="clear" w:color="auto" w:fill="FFFFFF"/>
        </w:rPr>
      </w:pP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shd w:val="clear" w:color="auto" w:fill="FFFFFF"/>
        </w:rPr>
        <w:t xml:space="preserve">SWAN </w:t>
      </w:r>
      <w:proofErr w:type="spellStart"/>
      <w:r w:rsidRPr="002D5D4D">
        <w:rPr>
          <w:rFonts w:ascii="Calibri" w:hAnsi="Calibri"/>
          <w:shd w:val="clear" w:color="auto" w:fill="FFFFFF"/>
        </w:rPr>
        <w:t>values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diversity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encourages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candidates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with</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sex</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work</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experience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and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welcomes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applications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from</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all</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community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sections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However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as</w:t>
      </w:r>
      <w:proofErr w:type="spellEnd"/>
      <w:r w:rsidRPr="002D5D4D">
        <w:rPr>
          <w:rFonts w:ascii="Calibri" w:hAnsi="Calibri"/>
          <w:shd w:val="clear" w:color="auto" w:fill="FFFFFF"/>
        </w:rPr>
        <w:t xml:space="preserve"> a </w:t>
      </w:r>
      <w:proofErr w:type="spellStart"/>
      <w:r w:rsidRPr="002D5D4D">
        <w:rPr>
          <w:rFonts w:ascii="Calibri" w:hAnsi="Calibri"/>
          <w:shd w:val="clear" w:color="auto" w:fill="FFFFFF"/>
        </w:rPr>
        <w:t>sex</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worker-led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organization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priority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will</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given</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suitably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qualified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applicants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who</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have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sex</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work</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experience</w:t>
      </w:r>
      <w:proofErr w:type="spellEnd"/>
      <w:r w:rsidRPr="002D5D4D">
        <w:rPr>
          <w:rFonts w:ascii="Calibri" w:hAnsi="Calibri"/>
          <w:shd w:val="clear" w:color="auto" w:fill="FFFFFF"/>
        </w:rPr>
        <w:t>.</w:t>
      </w:r>
    </w:p>
    <w:p w:rsidR="002D5D4D" w:rsidRPr="002D5D4D" w:rsidRDefault="002D5D4D" w:rsidP="002D5D4D">
      <w:pPr>
        <w:pStyle w:val="Default"/>
        <w:spacing w:before="0" w:after="213" w:line="380" w:lineRule="atLeast"/>
        <w:rPr>
          <w:rFonts w:ascii="Calibri" w:hAnsi="Calibri"/>
          <w:shd w:val="clear" w:color="auto" w:fill="FFFFFF"/>
        </w:rPr>
      </w:pPr>
      <w:proofErr w:type="spellStart"/>
      <w:r w:rsidRPr="002D5D4D">
        <w:rPr>
          <w:rFonts w:ascii="Calibri" w:hAnsi="Calibri"/>
          <w:shd w:val="clear" w:color="auto" w:fill="FFFFFF"/>
        </w:rPr>
        <w:t>Important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Consultant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should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provide</w:t>
      </w:r>
      <w:proofErr w:type="spellEnd"/>
      <w:r w:rsidRPr="002D5D4D">
        <w:rPr>
          <w:rFonts w:ascii="Calibri" w:hAnsi="Calibri"/>
          <w:shd w:val="clear" w:color="auto" w:fill="FFFFFF"/>
        </w:rPr>
        <w:t xml:space="preserve"> a </w:t>
      </w:r>
      <w:proofErr w:type="spellStart"/>
      <w:r w:rsidRPr="002D5D4D">
        <w:rPr>
          <w:rFonts w:ascii="Calibri" w:hAnsi="Calibri"/>
          <w:shd w:val="clear" w:color="auto" w:fill="FFFFFF"/>
        </w:rPr>
        <w:t>Tax</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Residency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Certificate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from</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their</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home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country</w:t>
      </w:r>
      <w:proofErr w:type="spellEnd"/>
      <w:r w:rsidRPr="002D5D4D">
        <w:rPr>
          <w:rFonts w:ascii="Calibri" w:hAnsi="Calibri"/>
          <w:shd w:val="clear" w:color="auto" w:fill="FFFFFF"/>
        </w:rPr>
        <w:t>.</w:t>
      </w:r>
    </w:p>
    <w:p w:rsidR="002D5D4D" w:rsidRPr="002D5D4D" w:rsidRDefault="002D5D4D" w:rsidP="002D5D4D">
      <w:pPr>
        <w:pStyle w:val="Default"/>
        <w:spacing w:before="0" w:after="213" w:line="380" w:lineRule="atLeast"/>
        <w:rPr>
          <w:rFonts w:ascii="Calibri" w:hAnsi="Calibri"/>
          <w:shd w:val="clear" w:color="auto" w:fill="FFFFFF"/>
        </w:rPr>
      </w:pPr>
      <w:proofErr w:type="spellStart"/>
      <w:r w:rsidRPr="002D5D4D">
        <w:rPr>
          <w:rFonts w:ascii="Calibri" w:hAnsi="Calibri"/>
          <w:shd w:val="clear" w:color="auto" w:fill="FFFFFF"/>
        </w:rPr>
        <w:t>Applications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with</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above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details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should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sent</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to</w:t>
      </w:r>
      <w:proofErr w:type="spellEnd"/>
      <w:r w:rsidRPr="002D5D4D">
        <w:rPr>
          <w:rFonts w:ascii="Calibri" w:hAnsi="Calibri"/>
          <w:shd w:val="clear" w:color="auto" w:fill="FFFFFF"/>
        </w:rPr>
        <w:t> </w:t>
      </w:r>
      <w:hyperlink r:id="rId7" w:tgtFrame="_blank" w:history="1">
        <w:r w:rsidRPr="002D5D4D">
          <w:rPr>
            <w:rFonts w:ascii="Calibri" w:hAnsi="Calibri"/>
            <w:shd w:val="clear" w:color="auto" w:fill="FFFFFF"/>
          </w:rPr>
          <w:t>stasa.plecas@swannet.o</w:t>
        </w:r>
        <w:r w:rsidRPr="002D5D4D">
          <w:rPr>
            <w:rFonts w:ascii="Calibri" w:hAnsi="Calibri"/>
            <w:shd w:val="clear" w:color="auto" w:fill="FFFFFF"/>
          </w:rPr>
          <w:t>r</w:t>
        </w:r>
        <w:r w:rsidRPr="002D5D4D">
          <w:rPr>
            <w:rFonts w:ascii="Calibri" w:hAnsi="Calibri"/>
            <w:shd w:val="clear" w:color="auto" w:fill="FFFFFF"/>
          </w:rPr>
          <w:t>g</w:t>
        </w:r>
      </w:hyperlink>
      <w:r w:rsidRPr="002D5D4D">
        <w:rPr>
          <w:rFonts w:ascii="Calibri" w:hAnsi="Calibri"/>
          <w:shd w:val="clear" w:color="auto" w:fill="FFFFFF"/>
        </w:rPr>
        <w:t> </w:t>
      </w:r>
      <w:proofErr w:type="spellStart"/>
      <w:r w:rsidRPr="002D5D4D">
        <w:rPr>
          <w:rFonts w:ascii="Calibri" w:hAnsi="Calibri"/>
          <w:shd w:val="clear" w:color="auto" w:fill="FFFFFF"/>
        </w:rPr>
        <w:t>by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January</w:t>
      </w:r>
      <w:proofErr w:type="spellEnd"/>
      <w:r w:rsidRPr="002D5D4D">
        <w:rPr>
          <w:rFonts w:ascii="Calibri" w:hAnsi="Calibri"/>
          <w:shd w:val="clear" w:color="auto" w:fill="FFFFFF"/>
        </w:rPr>
        <w:t xml:space="preserve"> 14th, 2022 (</w:t>
      </w:r>
      <w:proofErr w:type="spellStart"/>
      <w:r w:rsidRPr="002D5D4D">
        <w:rPr>
          <w:rFonts w:ascii="Calibri" w:hAnsi="Calibri"/>
          <w:shd w:val="clear" w:color="auto" w:fill="FFFFFF"/>
        </w:rPr>
        <w:t>Friday</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Interviews</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will</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be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held</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the</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week</w:t>
      </w:r>
      <w:proofErr w:type="spellEnd"/>
      <w:r w:rsidRPr="002D5D4D">
        <w:rPr>
          <w:rFonts w:ascii="Calibri" w:hAnsi="Calibri"/>
          <w:shd w:val="clear" w:color="auto" w:fill="FFFFFF"/>
        </w:rPr>
        <w:t xml:space="preserve"> of </w:t>
      </w:r>
      <w:proofErr w:type="spellStart"/>
      <w:r w:rsidRPr="002D5D4D">
        <w:rPr>
          <w:rFonts w:ascii="Calibri" w:hAnsi="Calibri"/>
          <w:shd w:val="clear" w:color="auto" w:fill="FFFFFF"/>
        </w:rPr>
        <w:t>January</w:t>
      </w:r>
      <w:proofErr w:type="spellEnd"/>
      <w:r w:rsidRPr="002D5D4D">
        <w:rPr>
          <w:rFonts w:ascii="Calibri" w:hAnsi="Calibri"/>
          <w:shd w:val="clear" w:color="auto" w:fill="FFFFFF"/>
        </w:rPr>
        <w:t xml:space="preserve"> 17th, 2022, </w:t>
      </w:r>
      <w:proofErr w:type="spellStart"/>
      <w:r w:rsidRPr="002D5D4D">
        <w:rPr>
          <w:rFonts w:ascii="Calibri" w:hAnsi="Calibri"/>
          <w:shd w:val="clear" w:color="auto" w:fill="FFFFFF"/>
        </w:rPr>
        <w:t>via</w:t>
      </w:r>
      <w:proofErr w:type="spellEnd"/>
      <w:r w:rsidRPr="002D5D4D">
        <w:rPr>
          <w:rFonts w:ascii="Calibri" w:hAnsi="Calibri"/>
          <w:shd w:val="clear" w:color="auto" w:fill="FFFFFF"/>
        </w:rPr>
        <w:t xml:space="preserve"> </w:t>
      </w:r>
      <w:proofErr w:type="spellStart"/>
      <w:r w:rsidRPr="002D5D4D">
        <w:rPr>
          <w:rFonts w:ascii="Calibri" w:hAnsi="Calibri"/>
          <w:shd w:val="clear" w:color="auto" w:fill="FFFFFF"/>
        </w:rPr>
        <w:t>Zoom</w:t>
      </w:r>
      <w:proofErr w:type="spellEnd"/>
      <w:r w:rsidRPr="002D5D4D">
        <w:rPr>
          <w:rFonts w:ascii="Calibri" w:hAnsi="Calibri"/>
          <w:shd w:val="clear" w:color="auto" w:fill="FFFFFF"/>
        </w:rPr>
        <w:t>. </w:t>
      </w:r>
    </w:p>
    <w:p w:rsidR="002D5D4D" w:rsidRPr="002D5D4D" w:rsidRDefault="002D5D4D" w:rsidP="002D5D4D">
      <w:pPr>
        <w:pStyle w:val="Default"/>
        <w:spacing w:before="0" w:after="213" w:line="380" w:lineRule="atLeast"/>
        <w:rPr>
          <w:rFonts w:ascii="Calibri" w:hAnsi="Calibri"/>
          <w:shd w:val="clear" w:color="auto" w:fill="FFFFFF"/>
        </w:rPr>
      </w:pPr>
      <w:r w:rsidRPr="002D5D4D">
        <w:rPr>
          <w:rFonts w:ascii="Calibri" w:hAnsi="Calibri"/>
          <w:i/>
          <w:iCs/>
          <w:shd w:val="clear" w:color="auto" w:fill="FFFFFF"/>
        </w:rPr>
        <w:t> </w:t>
      </w:r>
    </w:p>
    <w:p w:rsidR="00354695" w:rsidRDefault="002D5D4D" w:rsidP="002D5D4D">
      <w:pPr>
        <w:pStyle w:val="Default"/>
        <w:spacing w:before="0" w:after="213" w:line="380" w:lineRule="atLeast"/>
      </w:pPr>
      <w:r w:rsidRPr="002D5D4D">
        <w:rPr>
          <w:rFonts w:ascii="Calibri" w:hAnsi="Calibri"/>
          <w:i/>
          <w:iCs/>
          <w:shd w:val="clear" w:color="auto" w:fill="FFFFFF"/>
        </w:rPr>
        <w:t xml:space="preserve">* </w:t>
      </w:r>
      <w:proofErr w:type="spellStart"/>
      <w:r w:rsidRPr="002D5D4D">
        <w:rPr>
          <w:rFonts w:ascii="Calibri" w:hAnsi="Calibri"/>
          <w:i/>
          <w:iCs/>
          <w:shd w:val="clear" w:color="auto" w:fill="FFFFFF"/>
        </w:rPr>
        <w:t>About</w:t>
      </w:r>
      <w:proofErr w:type="spellEnd"/>
      <w:r w:rsidRPr="002D5D4D">
        <w:rPr>
          <w:rFonts w:ascii="Calibri" w:hAnsi="Calibri"/>
          <w:i/>
          <w:iCs/>
          <w:shd w:val="clear" w:color="auto" w:fill="FFFFFF"/>
        </w:rPr>
        <w:t xml:space="preserve"> SWAN </w:t>
      </w:r>
      <w:proofErr w:type="spellStart"/>
      <w:r w:rsidRPr="002D5D4D">
        <w:rPr>
          <w:rFonts w:ascii="Calibri" w:hAnsi="Calibri"/>
          <w:i/>
          <w:iCs/>
          <w:shd w:val="clear" w:color="auto" w:fill="FFFFFF"/>
        </w:rPr>
        <w:t>Foundation</w:t>
      </w:r>
      <w:proofErr w:type="spellEnd"/>
      <w:r w:rsidRPr="002D5D4D">
        <w:rPr>
          <w:rFonts w:ascii="Calibri" w:hAnsi="Calibri"/>
          <w:i/>
          <w:iCs/>
          <w:shd w:val="clear" w:color="auto" w:fill="FFFFFF"/>
        </w:rPr>
        <w:t xml:space="preserve">: </w:t>
      </w:r>
      <w:proofErr w:type="spellStart"/>
      <w:r w:rsidRPr="002D5D4D">
        <w:rPr>
          <w:rFonts w:ascii="Calibri" w:hAnsi="Calibri"/>
          <w:i/>
          <w:iCs/>
          <w:shd w:val="clear" w:color="auto" w:fill="FFFFFF"/>
        </w:rPr>
        <w:t>Sex</w:t>
      </w:r>
      <w:proofErr w:type="spellEnd"/>
      <w:r w:rsidRPr="002D5D4D">
        <w:rPr>
          <w:rFonts w:ascii="Calibri" w:hAnsi="Calibri"/>
          <w:i/>
          <w:iCs/>
          <w:shd w:val="clear" w:color="auto" w:fill="FFFFFF"/>
        </w:rPr>
        <w:t xml:space="preserve"> Workers' Rights Advocacy Network (SWAN) is a regional network, which was established in 2006 for promoting sex workers' rights. Today SWAN unites 29 members from 19 Eurasian countries. The network operates in English and Russian, with the Secretariat located in Hungary. For more, visit </w:t>
      </w:r>
      <w:hyperlink r:id="rId8" w:tgtFrame="_blank" w:history="1">
        <w:r w:rsidRPr="002D5D4D">
          <w:rPr>
            <w:rFonts w:ascii="Calibri" w:hAnsi="Calibri"/>
            <w:i/>
            <w:iCs/>
            <w:shd w:val="clear" w:color="auto" w:fill="FFFFFF"/>
          </w:rPr>
          <w:t>www.swannet.org</w:t>
        </w:r>
      </w:hyperlink>
      <w:r w:rsidRPr="002D5D4D">
        <w:rPr>
          <w:rFonts w:ascii="Calibri" w:hAnsi="Calibri"/>
          <w:i/>
          <w:iCs/>
          <w:shd w:val="clear" w:color="auto" w:fill="FFFFFF"/>
        </w:rPr>
        <w:t>.</w:t>
      </w:r>
      <w:bookmarkStart w:id="0" w:name="_GoBack"/>
      <w:bookmarkEnd w:id="0"/>
      <w:r>
        <w:t xml:space="preserve"> </w:t>
      </w:r>
    </w:p>
    <w:sectPr w:rsidR="00354695">
      <w:headerReference w:type="default" r:id="rId9"/>
      <w:footerReference w:type="default" r:id="rId10"/>
      <w:pgSz w:w="11900" w:h="16820"/>
      <w:pgMar w:top="2552"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A2" w:rsidRDefault="00CF66A2">
      <w:r>
        <w:separator/>
      </w:r>
    </w:p>
  </w:endnote>
  <w:endnote w:type="continuationSeparator" w:id="0">
    <w:p w:rsidR="00CF66A2" w:rsidRDefault="00CF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95" w:rsidRDefault="003546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A2" w:rsidRDefault="00CF66A2">
      <w:r>
        <w:separator/>
      </w:r>
    </w:p>
  </w:footnote>
  <w:footnote w:type="continuationSeparator" w:id="0">
    <w:p w:rsidR="00CF66A2" w:rsidRDefault="00CF6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95" w:rsidRDefault="00BE77B6">
    <w:pPr>
      <w:pStyle w:val="a4"/>
    </w:pPr>
    <w:r>
      <w:rPr>
        <w:noProof/>
      </w:rPr>
      <w:drawing>
        <wp:anchor distT="152400" distB="152400" distL="152400" distR="152400" simplePos="0" relativeHeight="251658240" behindDoc="1" locked="0" layoutInCell="1" allowOverlap="1">
          <wp:simplePos x="0" y="0"/>
          <wp:positionH relativeFrom="page">
            <wp:posOffset>317</wp:posOffset>
          </wp:positionH>
          <wp:positionV relativeFrom="page">
            <wp:posOffset>0</wp:posOffset>
          </wp:positionV>
          <wp:extent cx="7556500" cy="106934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668"/>
    <w:multiLevelType w:val="hybridMultilevel"/>
    <w:tmpl w:val="FD565536"/>
    <w:numStyleLink w:val="Bullets"/>
  </w:abstractNum>
  <w:abstractNum w:abstractNumId="1" w15:restartNumberingAfterBreak="0">
    <w:nsid w:val="7CFF0712"/>
    <w:multiLevelType w:val="hybridMultilevel"/>
    <w:tmpl w:val="FD565536"/>
    <w:styleLink w:val="Bullets"/>
    <w:lvl w:ilvl="0" w:tplc="8E54ABE6">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4C4DA2">
      <w:start w:val="1"/>
      <w:numFmt w:val="bullet"/>
      <w:lvlText w:val="•"/>
      <w:lvlJc w:val="left"/>
      <w:pPr>
        <w:ind w:left="9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D8A91C">
      <w:start w:val="1"/>
      <w:numFmt w:val="bullet"/>
      <w:lvlText w:val="•"/>
      <w:lvlJc w:val="left"/>
      <w:pPr>
        <w:ind w:left="11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7455B8">
      <w:start w:val="1"/>
      <w:numFmt w:val="bullet"/>
      <w:lvlText w:val="•"/>
      <w:lvlJc w:val="left"/>
      <w:pPr>
        <w:ind w:left="138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E80DAC">
      <w:start w:val="1"/>
      <w:numFmt w:val="bullet"/>
      <w:lvlText w:val="•"/>
      <w:lvlJc w:val="left"/>
      <w:pPr>
        <w:ind w:left="160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1E9B6C">
      <w:start w:val="1"/>
      <w:numFmt w:val="bullet"/>
      <w:lvlText w:val="•"/>
      <w:lvlJc w:val="left"/>
      <w:pPr>
        <w:ind w:left="182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2A90CA">
      <w:start w:val="1"/>
      <w:numFmt w:val="bullet"/>
      <w:lvlText w:val="•"/>
      <w:lvlJc w:val="left"/>
      <w:pPr>
        <w:ind w:left="204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E46DD5C">
      <w:start w:val="1"/>
      <w:numFmt w:val="bullet"/>
      <w:lvlText w:val="•"/>
      <w:lvlJc w:val="left"/>
      <w:pPr>
        <w:ind w:left="2260" w:hanging="50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B24AB6">
      <w:start w:val="1"/>
      <w:numFmt w:val="bullet"/>
      <w:lvlText w:val="•"/>
      <w:lvlJc w:val="left"/>
      <w:pPr>
        <w:ind w:left="2389" w:hanging="409"/>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95"/>
    <w:rsid w:val="002D5D4D"/>
    <w:rsid w:val="00354695"/>
    <w:rsid w:val="00545373"/>
    <w:rsid w:val="006F4A37"/>
    <w:rsid w:val="00BE77B6"/>
    <w:rsid w:val="00CF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0FC1AF"/>
  <w15:docId w15:val="{A4E976D1-F70F-0F44-9E3E-9974F1E9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outline w:val="0"/>
      <w:color w:val="1155CC"/>
      <w:u w:val="single"/>
      <w:shd w:val="clear" w:color="auto" w:fill="FFFFFF"/>
    </w:rPr>
  </w:style>
  <w:style w:type="character" w:customStyle="1" w:styleId="Hyperlink1">
    <w:name w:val="Hyperlink.1"/>
    <w:basedOn w:val="None"/>
    <w:rPr>
      <w:outline w:val="0"/>
      <w:color w:val="0563C1"/>
      <w:u w:val="single"/>
      <w:shd w:val="clear" w:color="auto" w:fill="FFFFFF"/>
    </w:rPr>
  </w:style>
  <w:style w:type="paragraph" w:styleId="a5">
    <w:name w:val="Normal (Web)"/>
    <w:basedOn w:val="a"/>
    <w:uiPriority w:val="99"/>
    <w:semiHidden/>
    <w:unhideWhenUsed/>
    <w:rsid w:val="006F4A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6">
    <w:name w:val="Strong"/>
    <w:basedOn w:val="a0"/>
    <w:uiPriority w:val="22"/>
    <w:qFormat/>
    <w:rsid w:val="006F4A37"/>
    <w:rPr>
      <w:b/>
      <w:bCs/>
    </w:rPr>
  </w:style>
  <w:style w:type="character" w:styleId="a7">
    <w:name w:val="Emphasis"/>
    <w:basedOn w:val="a0"/>
    <w:uiPriority w:val="20"/>
    <w:qFormat/>
    <w:rsid w:val="002D5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020">
      <w:bodyDiv w:val="1"/>
      <w:marLeft w:val="0"/>
      <w:marRight w:val="0"/>
      <w:marTop w:val="0"/>
      <w:marBottom w:val="0"/>
      <w:divBdr>
        <w:top w:val="none" w:sz="0" w:space="0" w:color="auto"/>
        <w:left w:val="none" w:sz="0" w:space="0" w:color="auto"/>
        <w:bottom w:val="none" w:sz="0" w:space="0" w:color="auto"/>
        <w:right w:val="none" w:sz="0" w:space="0" w:color="auto"/>
      </w:divBdr>
    </w:div>
    <w:div w:id="69608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annet.org/" TargetMode="External"/><Relationship Id="rId3" Type="http://schemas.openxmlformats.org/officeDocument/2006/relationships/settings" Target="settings.xml"/><Relationship Id="rId7" Type="http://schemas.openxmlformats.org/officeDocument/2006/relationships/hyperlink" Target="mailto:stasa.plecas@swann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4529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 Марон</cp:lastModifiedBy>
  <cp:revision>3</cp:revision>
  <dcterms:created xsi:type="dcterms:W3CDTF">2021-12-22T13:55:00Z</dcterms:created>
  <dcterms:modified xsi:type="dcterms:W3CDTF">2021-12-23T12:13:00Z</dcterms:modified>
</cp:coreProperties>
</file>